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0007" w14:textId="77777777" w:rsidR="00891DDC" w:rsidRDefault="00000000">
      <w:pPr>
        <w:pStyle w:val="Normal0"/>
        <w:widowControl/>
        <w:jc w:val="center"/>
        <w:rPr>
          <w:b/>
          <w:bCs/>
          <w:sz w:val="32"/>
          <w:szCs w:val="32"/>
        </w:rPr>
      </w:pPr>
      <w:r>
        <w:rPr>
          <w:b/>
          <w:bCs/>
          <w:sz w:val="32"/>
          <w:szCs w:val="32"/>
        </w:rPr>
        <w:t>LISTE RÉCAPITULATIVE</w:t>
      </w:r>
    </w:p>
    <w:p w14:paraId="3FE1E050" w14:textId="77777777" w:rsidR="00891DDC" w:rsidRDefault="00000000">
      <w:pPr>
        <w:pStyle w:val="Normal0"/>
        <w:widowControl/>
        <w:jc w:val="center"/>
        <w:rPr>
          <w:b/>
          <w:bCs/>
          <w:sz w:val="32"/>
          <w:szCs w:val="32"/>
        </w:rPr>
      </w:pPr>
      <w:r>
        <w:rPr>
          <w:b/>
          <w:bCs/>
          <w:sz w:val="32"/>
          <w:szCs w:val="32"/>
        </w:rPr>
        <w:t>Séance du 15 décembre 2025</w:t>
      </w:r>
    </w:p>
    <w:p w14:paraId="6C673196" w14:textId="77777777" w:rsidR="00EB3813" w:rsidRDefault="00EB3813">
      <w:pPr>
        <w:pStyle w:val="Normal0"/>
        <w:widowControl/>
        <w:jc w:val="center"/>
        <w:rPr>
          <w:b/>
          <w:bCs/>
          <w:sz w:val="32"/>
          <w:szCs w:val="32"/>
        </w:rPr>
      </w:pPr>
    </w:p>
    <w:p w14:paraId="1E897B71" w14:textId="4E5BDC04" w:rsidR="00EB3813" w:rsidRPr="00174964" w:rsidRDefault="00EB3813" w:rsidP="00EB3813">
      <w:pPr>
        <w:pStyle w:val="Normal0"/>
        <w:widowControl/>
        <w:rPr>
          <w:sz w:val="24"/>
          <w:szCs w:val="24"/>
        </w:rPr>
      </w:pPr>
      <w:r w:rsidRPr="00174964">
        <w:rPr>
          <w:sz w:val="24"/>
          <w:szCs w:val="24"/>
        </w:rPr>
        <w:t xml:space="preserve">Légalement convoqué le </w:t>
      </w:r>
      <w:r>
        <w:rPr>
          <w:sz w:val="24"/>
          <w:szCs w:val="24"/>
        </w:rPr>
        <w:t>9 décem</w:t>
      </w:r>
      <w:r w:rsidRPr="00174964">
        <w:rPr>
          <w:sz w:val="24"/>
          <w:szCs w:val="24"/>
        </w:rPr>
        <w:t xml:space="preserve">bre 2025, le Conseil Municipal s’est réuni le </w:t>
      </w:r>
      <w:r>
        <w:rPr>
          <w:sz w:val="24"/>
          <w:szCs w:val="24"/>
        </w:rPr>
        <w:t>15 décembre</w:t>
      </w:r>
      <w:r w:rsidRPr="00174964">
        <w:rPr>
          <w:sz w:val="24"/>
          <w:szCs w:val="24"/>
        </w:rPr>
        <w:t xml:space="preserve"> 2025 à 18 h 30 à la mairie sous la présidence de M. Jean-Louis LABRY</w:t>
      </w:r>
    </w:p>
    <w:p w14:paraId="1B5163D0" w14:textId="77777777" w:rsidR="00EB3813" w:rsidRDefault="00EB3813" w:rsidP="00EB3813">
      <w:pPr>
        <w:pStyle w:val="Normal0"/>
        <w:widowControl/>
        <w:rPr>
          <w:sz w:val="24"/>
          <w:szCs w:val="24"/>
        </w:rPr>
      </w:pPr>
    </w:p>
    <w:p w14:paraId="576739BF" w14:textId="77777777" w:rsidR="00891DDC" w:rsidRDefault="00891DDC">
      <w:pPr>
        <w:pStyle w:val="Normal0"/>
        <w:widowControl/>
        <w:jc w:val="center"/>
        <w:rPr>
          <w:sz w:val="24"/>
          <w:szCs w:val="24"/>
        </w:rPr>
      </w:pPr>
    </w:p>
    <w:p w14:paraId="2E1F48AD" w14:textId="77777777" w:rsidR="00891DDC" w:rsidRDefault="00891DDC">
      <w:pPr>
        <w:pStyle w:val="Normal0"/>
        <w:widowControl/>
        <w:rPr>
          <w:sz w:val="24"/>
          <w:szCs w:val="24"/>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37" w:type="dxa"/>
          <w:right w:w="37" w:type="dxa"/>
        </w:tblCellMar>
        <w:tblLook w:val="04A0" w:firstRow="1" w:lastRow="0" w:firstColumn="1" w:lastColumn="0" w:noHBand="0" w:noVBand="1"/>
      </w:tblPr>
      <w:tblGrid>
        <w:gridCol w:w="1304"/>
        <w:gridCol w:w="1814"/>
        <w:gridCol w:w="5245"/>
        <w:gridCol w:w="1672"/>
      </w:tblGrid>
      <w:tr w:rsidR="00891DDC" w14:paraId="725266F5" w14:textId="77777777" w:rsidTr="00EB3813">
        <w:trPr>
          <w:trHeight w:val="397"/>
        </w:trPr>
        <w:tc>
          <w:tcPr>
            <w:tcW w:w="1304" w:type="dxa"/>
            <w:vAlign w:val="center"/>
          </w:tcPr>
          <w:p w14:paraId="0133EB18" w14:textId="77777777" w:rsidR="00891DDC" w:rsidRDefault="00000000">
            <w:pPr>
              <w:pStyle w:val="Normal0"/>
              <w:widowControl/>
              <w:rPr>
                <w:sz w:val="24"/>
                <w:szCs w:val="24"/>
              </w:rPr>
            </w:pPr>
            <w:r>
              <w:rPr>
                <w:b/>
                <w:bCs/>
              </w:rPr>
              <w:t xml:space="preserve"> DATE</w:t>
            </w:r>
          </w:p>
        </w:tc>
        <w:tc>
          <w:tcPr>
            <w:tcW w:w="1814" w:type="dxa"/>
            <w:vAlign w:val="center"/>
          </w:tcPr>
          <w:p w14:paraId="3FCEADD1" w14:textId="77777777" w:rsidR="00891DDC" w:rsidRDefault="00000000">
            <w:pPr>
              <w:pStyle w:val="Normal0"/>
              <w:widowControl/>
              <w:rPr>
                <w:sz w:val="24"/>
                <w:szCs w:val="24"/>
              </w:rPr>
            </w:pPr>
            <w:r>
              <w:rPr>
                <w:b/>
                <w:bCs/>
              </w:rPr>
              <w:t xml:space="preserve"> NUMERO</w:t>
            </w:r>
          </w:p>
        </w:tc>
        <w:tc>
          <w:tcPr>
            <w:tcW w:w="5245" w:type="dxa"/>
            <w:vAlign w:val="center"/>
          </w:tcPr>
          <w:p w14:paraId="76EF0A4F" w14:textId="77777777" w:rsidR="00891DDC" w:rsidRDefault="00000000">
            <w:pPr>
              <w:pStyle w:val="Normal0"/>
              <w:widowControl/>
              <w:rPr>
                <w:sz w:val="24"/>
                <w:szCs w:val="24"/>
              </w:rPr>
            </w:pPr>
            <w:r>
              <w:rPr>
                <w:b/>
                <w:bCs/>
              </w:rPr>
              <w:t xml:space="preserve"> OBJET</w:t>
            </w:r>
          </w:p>
        </w:tc>
        <w:tc>
          <w:tcPr>
            <w:tcW w:w="1672" w:type="dxa"/>
            <w:vAlign w:val="center"/>
          </w:tcPr>
          <w:p w14:paraId="4B6B66C5" w14:textId="068E3950" w:rsidR="00891DDC" w:rsidRDefault="00EB3813">
            <w:pPr>
              <w:pStyle w:val="Normal0"/>
              <w:widowControl/>
              <w:jc w:val="center"/>
              <w:rPr>
                <w:sz w:val="24"/>
                <w:szCs w:val="24"/>
              </w:rPr>
            </w:pPr>
            <w:r>
              <w:rPr>
                <w:b/>
                <w:bCs/>
              </w:rPr>
              <w:t>Sens des</w:t>
            </w:r>
            <w:r w:rsidR="00000000">
              <w:rPr>
                <w:b/>
                <w:bCs/>
              </w:rPr>
              <w:t xml:space="preserve"> </w:t>
            </w:r>
            <w:r>
              <w:rPr>
                <w:b/>
                <w:bCs/>
              </w:rPr>
              <w:t>Votes</w:t>
            </w:r>
          </w:p>
        </w:tc>
      </w:tr>
      <w:tr w:rsidR="00891DDC" w14:paraId="2E592455" w14:textId="77777777" w:rsidTr="00EB3813">
        <w:trPr>
          <w:trHeight w:val="397"/>
        </w:trPr>
        <w:tc>
          <w:tcPr>
            <w:tcW w:w="1304" w:type="dxa"/>
            <w:vAlign w:val="center"/>
          </w:tcPr>
          <w:p w14:paraId="5E44CB93" w14:textId="77777777" w:rsidR="00891DDC" w:rsidRDefault="00000000">
            <w:pPr>
              <w:pStyle w:val="Normal0"/>
              <w:widowControl/>
              <w:rPr>
                <w:sz w:val="24"/>
                <w:szCs w:val="24"/>
              </w:rPr>
            </w:pPr>
            <w:r>
              <w:rPr>
                <w:sz w:val="24"/>
                <w:szCs w:val="24"/>
              </w:rPr>
              <w:t>15/12/2025</w:t>
            </w:r>
          </w:p>
        </w:tc>
        <w:tc>
          <w:tcPr>
            <w:tcW w:w="1814" w:type="dxa"/>
            <w:vAlign w:val="center"/>
          </w:tcPr>
          <w:p w14:paraId="1042A8F0" w14:textId="1C3B0F36" w:rsidR="00891DDC" w:rsidRDefault="00000000">
            <w:pPr>
              <w:pStyle w:val="Normal0"/>
              <w:widowControl/>
              <w:rPr>
                <w:sz w:val="24"/>
                <w:szCs w:val="24"/>
              </w:rPr>
            </w:pPr>
            <w:r>
              <w:rPr>
                <w:sz w:val="24"/>
                <w:szCs w:val="24"/>
              </w:rPr>
              <w:t xml:space="preserve"> DE_0</w:t>
            </w:r>
            <w:r w:rsidR="004D24CD">
              <w:rPr>
                <w:sz w:val="24"/>
                <w:szCs w:val="24"/>
              </w:rPr>
              <w:t>41</w:t>
            </w:r>
            <w:r>
              <w:rPr>
                <w:sz w:val="24"/>
                <w:szCs w:val="24"/>
              </w:rPr>
              <w:t>_2025</w:t>
            </w:r>
          </w:p>
        </w:tc>
        <w:tc>
          <w:tcPr>
            <w:tcW w:w="5245" w:type="dxa"/>
            <w:vAlign w:val="center"/>
          </w:tcPr>
          <w:p w14:paraId="6857AD31" w14:textId="7312476D" w:rsidR="00891DDC" w:rsidRDefault="00000000">
            <w:pPr>
              <w:pStyle w:val="Normal0"/>
              <w:widowControl/>
              <w:rPr>
                <w:sz w:val="24"/>
                <w:szCs w:val="24"/>
              </w:rPr>
            </w:pPr>
            <w:r>
              <w:rPr>
                <w:sz w:val="24"/>
                <w:szCs w:val="24"/>
              </w:rPr>
              <w:t xml:space="preserve"> </w:t>
            </w:r>
            <w:r w:rsidR="00EB3813">
              <w:rPr>
                <w:sz w:val="24"/>
                <w:szCs w:val="24"/>
              </w:rPr>
              <w:t>Acquisition de 2 défibrillateurs</w:t>
            </w:r>
          </w:p>
        </w:tc>
        <w:tc>
          <w:tcPr>
            <w:tcW w:w="1672" w:type="dxa"/>
            <w:vAlign w:val="center"/>
          </w:tcPr>
          <w:p w14:paraId="069C1EE0" w14:textId="68164C4D" w:rsidR="00891DDC" w:rsidRDefault="00EB3813" w:rsidP="00EB3813">
            <w:pPr>
              <w:pStyle w:val="Normal0"/>
              <w:widowControl/>
              <w:rPr>
                <w:sz w:val="24"/>
                <w:szCs w:val="24"/>
              </w:rPr>
            </w:pPr>
            <w:r>
              <w:rPr>
                <w:sz w:val="24"/>
                <w:szCs w:val="24"/>
              </w:rPr>
              <w:t>Pour : 5 Contre : Abstention : 0</w:t>
            </w:r>
          </w:p>
        </w:tc>
      </w:tr>
      <w:tr w:rsidR="00891DDC" w14:paraId="20CBFBF8" w14:textId="77777777" w:rsidTr="00EB3813">
        <w:trPr>
          <w:trHeight w:val="397"/>
        </w:trPr>
        <w:tc>
          <w:tcPr>
            <w:tcW w:w="1304" w:type="dxa"/>
            <w:vAlign w:val="center"/>
          </w:tcPr>
          <w:p w14:paraId="2CD3AA1F" w14:textId="77777777" w:rsidR="00891DDC" w:rsidRDefault="00000000">
            <w:pPr>
              <w:pStyle w:val="Normal0"/>
              <w:widowControl/>
              <w:rPr>
                <w:sz w:val="24"/>
                <w:szCs w:val="24"/>
              </w:rPr>
            </w:pPr>
            <w:r>
              <w:rPr>
                <w:sz w:val="24"/>
                <w:szCs w:val="24"/>
              </w:rPr>
              <w:t>15/12/2025</w:t>
            </w:r>
          </w:p>
        </w:tc>
        <w:tc>
          <w:tcPr>
            <w:tcW w:w="1814" w:type="dxa"/>
            <w:vAlign w:val="center"/>
          </w:tcPr>
          <w:p w14:paraId="4F32278D" w14:textId="7FCCD262" w:rsidR="00891DDC" w:rsidRDefault="00000000">
            <w:pPr>
              <w:pStyle w:val="Normal0"/>
              <w:widowControl/>
              <w:rPr>
                <w:sz w:val="24"/>
                <w:szCs w:val="24"/>
              </w:rPr>
            </w:pPr>
            <w:r>
              <w:rPr>
                <w:sz w:val="24"/>
                <w:szCs w:val="24"/>
              </w:rPr>
              <w:t xml:space="preserve"> DE_03</w:t>
            </w:r>
            <w:r w:rsidR="004D24CD">
              <w:rPr>
                <w:sz w:val="24"/>
                <w:szCs w:val="24"/>
              </w:rPr>
              <w:t>7</w:t>
            </w:r>
            <w:r>
              <w:rPr>
                <w:sz w:val="24"/>
                <w:szCs w:val="24"/>
              </w:rPr>
              <w:t>_2025</w:t>
            </w:r>
          </w:p>
        </w:tc>
        <w:tc>
          <w:tcPr>
            <w:tcW w:w="5245" w:type="dxa"/>
            <w:vAlign w:val="center"/>
          </w:tcPr>
          <w:p w14:paraId="52242037" w14:textId="6842260F" w:rsidR="00891DDC" w:rsidRDefault="00EB3813">
            <w:pPr>
              <w:pStyle w:val="Normal0"/>
              <w:widowControl/>
              <w:rPr>
                <w:sz w:val="24"/>
                <w:szCs w:val="24"/>
              </w:rPr>
            </w:pPr>
            <w:r>
              <w:rPr>
                <w:sz w:val="24"/>
                <w:szCs w:val="24"/>
              </w:rPr>
              <w:t>Instauration du RIFSEEP (Régime Indemnitaire tenant compte des Sujétions Expertise Engagement Professionnel)</w:t>
            </w:r>
          </w:p>
        </w:tc>
        <w:tc>
          <w:tcPr>
            <w:tcW w:w="1672" w:type="dxa"/>
            <w:vAlign w:val="center"/>
          </w:tcPr>
          <w:p w14:paraId="4EF4CF92" w14:textId="54672A35" w:rsidR="00891DDC" w:rsidRDefault="00EB3813" w:rsidP="00EB3813">
            <w:pPr>
              <w:pStyle w:val="Normal0"/>
              <w:widowControl/>
              <w:rPr>
                <w:sz w:val="24"/>
                <w:szCs w:val="24"/>
              </w:rPr>
            </w:pPr>
            <w:r>
              <w:rPr>
                <w:sz w:val="24"/>
                <w:szCs w:val="24"/>
              </w:rPr>
              <w:t>Pour : 5 Contre : Abstention : 0</w:t>
            </w:r>
          </w:p>
        </w:tc>
      </w:tr>
      <w:tr w:rsidR="00891DDC" w14:paraId="77DF9B19" w14:textId="77777777" w:rsidTr="00EB3813">
        <w:trPr>
          <w:trHeight w:val="397"/>
        </w:trPr>
        <w:tc>
          <w:tcPr>
            <w:tcW w:w="1304" w:type="dxa"/>
            <w:vAlign w:val="center"/>
          </w:tcPr>
          <w:p w14:paraId="4C8E0A19" w14:textId="77777777" w:rsidR="00891DDC" w:rsidRDefault="00000000">
            <w:pPr>
              <w:pStyle w:val="Normal0"/>
              <w:widowControl/>
              <w:rPr>
                <w:sz w:val="24"/>
                <w:szCs w:val="24"/>
              </w:rPr>
            </w:pPr>
            <w:r>
              <w:rPr>
                <w:sz w:val="24"/>
                <w:szCs w:val="24"/>
              </w:rPr>
              <w:t>15/12/2025</w:t>
            </w:r>
          </w:p>
        </w:tc>
        <w:tc>
          <w:tcPr>
            <w:tcW w:w="1814" w:type="dxa"/>
            <w:vAlign w:val="center"/>
          </w:tcPr>
          <w:p w14:paraId="002632FC" w14:textId="4D70E12F" w:rsidR="00891DDC" w:rsidRDefault="00000000">
            <w:pPr>
              <w:pStyle w:val="Normal0"/>
              <w:widowControl/>
              <w:rPr>
                <w:sz w:val="24"/>
                <w:szCs w:val="24"/>
              </w:rPr>
            </w:pPr>
            <w:r>
              <w:rPr>
                <w:sz w:val="24"/>
                <w:szCs w:val="24"/>
              </w:rPr>
              <w:t xml:space="preserve"> DE_03</w:t>
            </w:r>
            <w:r w:rsidR="004D24CD">
              <w:rPr>
                <w:sz w:val="24"/>
                <w:szCs w:val="24"/>
              </w:rPr>
              <w:t>8</w:t>
            </w:r>
            <w:r>
              <w:rPr>
                <w:sz w:val="24"/>
                <w:szCs w:val="24"/>
              </w:rPr>
              <w:t>_2025</w:t>
            </w:r>
          </w:p>
        </w:tc>
        <w:tc>
          <w:tcPr>
            <w:tcW w:w="5245" w:type="dxa"/>
            <w:vAlign w:val="center"/>
          </w:tcPr>
          <w:p w14:paraId="547E8F1D" w14:textId="0B820849" w:rsidR="00891DDC" w:rsidRDefault="00EB3813">
            <w:pPr>
              <w:pStyle w:val="Normal0"/>
              <w:widowControl/>
              <w:rPr>
                <w:sz w:val="24"/>
                <w:szCs w:val="24"/>
              </w:rPr>
            </w:pPr>
            <w:r>
              <w:rPr>
                <w:sz w:val="24"/>
                <w:szCs w:val="24"/>
              </w:rPr>
              <w:t>Adhésion au contrat d’assurances des risques statutaires</w:t>
            </w:r>
          </w:p>
        </w:tc>
        <w:tc>
          <w:tcPr>
            <w:tcW w:w="1672" w:type="dxa"/>
            <w:vAlign w:val="center"/>
          </w:tcPr>
          <w:p w14:paraId="164533C4" w14:textId="14CB23CD" w:rsidR="00891DDC" w:rsidRDefault="00EB3813" w:rsidP="00EB3813">
            <w:pPr>
              <w:pStyle w:val="Normal0"/>
              <w:widowControl/>
              <w:rPr>
                <w:sz w:val="24"/>
                <w:szCs w:val="24"/>
              </w:rPr>
            </w:pPr>
            <w:r>
              <w:rPr>
                <w:sz w:val="24"/>
                <w:szCs w:val="24"/>
              </w:rPr>
              <w:t>Pour : 5 Contre : Abstention : 0</w:t>
            </w:r>
          </w:p>
        </w:tc>
      </w:tr>
      <w:tr w:rsidR="00891DDC" w14:paraId="11604A98" w14:textId="77777777" w:rsidTr="00EB3813">
        <w:trPr>
          <w:trHeight w:val="397"/>
        </w:trPr>
        <w:tc>
          <w:tcPr>
            <w:tcW w:w="1304" w:type="dxa"/>
            <w:vAlign w:val="center"/>
          </w:tcPr>
          <w:p w14:paraId="584E176D" w14:textId="77777777" w:rsidR="00891DDC" w:rsidRDefault="00000000">
            <w:pPr>
              <w:pStyle w:val="Normal0"/>
              <w:widowControl/>
              <w:rPr>
                <w:sz w:val="24"/>
                <w:szCs w:val="24"/>
              </w:rPr>
            </w:pPr>
            <w:r>
              <w:rPr>
                <w:sz w:val="24"/>
                <w:szCs w:val="24"/>
              </w:rPr>
              <w:t>15/12/2025</w:t>
            </w:r>
          </w:p>
        </w:tc>
        <w:tc>
          <w:tcPr>
            <w:tcW w:w="1814" w:type="dxa"/>
            <w:vAlign w:val="center"/>
          </w:tcPr>
          <w:p w14:paraId="46E5887D" w14:textId="26CB4CC3" w:rsidR="00891DDC" w:rsidRDefault="00000000">
            <w:pPr>
              <w:pStyle w:val="Normal0"/>
              <w:widowControl/>
              <w:rPr>
                <w:sz w:val="24"/>
                <w:szCs w:val="24"/>
              </w:rPr>
            </w:pPr>
            <w:r>
              <w:rPr>
                <w:sz w:val="24"/>
                <w:szCs w:val="24"/>
              </w:rPr>
              <w:t xml:space="preserve"> DE_0</w:t>
            </w:r>
            <w:r w:rsidR="004D24CD">
              <w:rPr>
                <w:sz w:val="24"/>
                <w:szCs w:val="24"/>
              </w:rPr>
              <w:t>39</w:t>
            </w:r>
            <w:r>
              <w:rPr>
                <w:sz w:val="24"/>
                <w:szCs w:val="24"/>
              </w:rPr>
              <w:t>_2025</w:t>
            </w:r>
          </w:p>
        </w:tc>
        <w:tc>
          <w:tcPr>
            <w:tcW w:w="5245" w:type="dxa"/>
            <w:vAlign w:val="center"/>
          </w:tcPr>
          <w:p w14:paraId="6EB1FFB8" w14:textId="67208D92" w:rsidR="00891DDC" w:rsidRDefault="00000000">
            <w:pPr>
              <w:pStyle w:val="Normal0"/>
              <w:widowControl/>
              <w:rPr>
                <w:sz w:val="24"/>
                <w:szCs w:val="24"/>
              </w:rPr>
            </w:pPr>
            <w:r>
              <w:rPr>
                <w:sz w:val="24"/>
                <w:szCs w:val="24"/>
              </w:rPr>
              <w:t xml:space="preserve"> </w:t>
            </w:r>
            <w:r w:rsidR="00EB3813">
              <w:rPr>
                <w:sz w:val="24"/>
                <w:szCs w:val="24"/>
              </w:rPr>
              <w:t>Instauration d’une participation au financement des contrats et règlement souscrits par les agents de la collectivité pour le risque santé dans le cadre de la convention conclue par le Centre de Gestion</w:t>
            </w:r>
          </w:p>
        </w:tc>
        <w:tc>
          <w:tcPr>
            <w:tcW w:w="1672" w:type="dxa"/>
            <w:vAlign w:val="center"/>
          </w:tcPr>
          <w:p w14:paraId="3DAC2DA8" w14:textId="50291C34" w:rsidR="00891DDC" w:rsidRDefault="00EB3813" w:rsidP="00EB3813">
            <w:pPr>
              <w:pStyle w:val="Normal0"/>
              <w:widowControl/>
              <w:rPr>
                <w:sz w:val="24"/>
                <w:szCs w:val="24"/>
              </w:rPr>
            </w:pPr>
            <w:r>
              <w:rPr>
                <w:sz w:val="24"/>
                <w:szCs w:val="24"/>
              </w:rPr>
              <w:t>Pour : 5 Contre : Abstention : 0</w:t>
            </w:r>
          </w:p>
        </w:tc>
      </w:tr>
      <w:tr w:rsidR="00891DDC" w14:paraId="311C4107" w14:textId="77777777" w:rsidTr="00EB3813">
        <w:trPr>
          <w:trHeight w:val="397"/>
        </w:trPr>
        <w:tc>
          <w:tcPr>
            <w:tcW w:w="1304" w:type="dxa"/>
            <w:vAlign w:val="center"/>
          </w:tcPr>
          <w:p w14:paraId="361A646A" w14:textId="77777777" w:rsidR="00891DDC" w:rsidRDefault="00000000">
            <w:pPr>
              <w:pStyle w:val="Normal0"/>
              <w:widowControl/>
              <w:rPr>
                <w:sz w:val="24"/>
                <w:szCs w:val="24"/>
              </w:rPr>
            </w:pPr>
            <w:r>
              <w:rPr>
                <w:sz w:val="24"/>
                <w:szCs w:val="24"/>
              </w:rPr>
              <w:t>15/12/2025</w:t>
            </w:r>
          </w:p>
        </w:tc>
        <w:tc>
          <w:tcPr>
            <w:tcW w:w="1814" w:type="dxa"/>
            <w:vAlign w:val="center"/>
          </w:tcPr>
          <w:p w14:paraId="2D8AFD04" w14:textId="604CA1A4" w:rsidR="00891DDC" w:rsidRDefault="00000000">
            <w:pPr>
              <w:pStyle w:val="Normal0"/>
              <w:widowControl/>
              <w:rPr>
                <w:sz w:val="24"/>
                <w:szCs w:val="24"/>
              </w:rPr>
            </w:pPr>
            <w:r>
              <w:rPr>
                <w:sz w:val="24"/>
                <w:szCs w:val="24"/>
              </w:rPr>
              <w:t xml:space="preserve"> DE_</w:t>
            </w:r>
            <w:r w:rsidR="004D24CD">
              <w:rPr>
                <w:sz w:val="24"/>
                <w:szCs w:val="24"/>
              </w:rPr>
              <w:t>04</w:t>
            </w:r>
            <w:r>
              <w:rPr>
                <w:sz w:val="24"/>
                <w:szCs w:val="24"/>
              </w:rPr>
              <w:t>0_2025</w:t>
            </w:r>
          </w:p>
        </w:tc>
        <w:tc>
          <w:tcPr>
            <w:tcW w:w="5245" w:type="dxa"/>
            <w:vAlign w:val="center"/>
          </w:tcPr>
          <w:p w14:paraId="4819595F" w14:textId="14510561" w:rsidR="00891DDC" w:rsidRDefault="00EB3813">
            <w:pPr>
              <w:pStyle w:val="Normal0"/>
              <w:widowControl/>
              <w:rPr>
                <w:sz w:val="24"/>
                <w:szCs w:val="24"/>
              </w:rPr>
            </w:pPr>
            <w:r>
              <w:rPr>
                <w:sz w:val="24"/>
                <w:szCs w:val="24"/>
              </w:rPr>
              <w:t xml:space="preserve">Convention de participation à la complémentaire santé de la commune de Dominois </w:t>
            </w:r>
            <w:r w:rsidR="004D24CD">
              <w:rPr>
                <w:sz w:val="24"/>
                <w:szCs w:val="24"/>
              </w:rPr>
              <w:t>avec</w:t>
            </w:r>
            <w:r>
              <w:rPr>
                <w:sz w:val="24"/>
                <w:szCs w:val="24"/>
              </w:rPr>
              <w:t xml:space="preserve"> la commune d’Arry</w:t>
            </w:r>
          </w:p>
        </w:tc>
        <w:tc>
          <w:tcPr>
            <w:tcW w:w="1672" w:type="dxa"/>
            <w:vAlign w:val="center"/>
          </w:tcPr>
          <w:p w14:paraId="0F865FF7" w14:textId="542BE196" w:rsidR="00891DDC" w:rsidRDefault="00EB3813" w:rsidP="00EB3813">
            <w:pPr>
              <w:pStyle w:val="Normal0"/>
              <w:widowControl/>
              <w:rPr>
                <w:sz w:val="24"/>
                <w:szCs w:val="24"/>
              </w:rPr>
            </w:pPr>
            <w:r>
              <w:rPr>
                <w:sz w:val="24"/>
                <w:szCs w:val="24"/>
              </w:rPr>
              <w:t>Pour : 5 Contre : Abstention : 0</w:t>
            </w:r>
          </w:p>
        </w:tc>
      </w:tr>
    </w:tbl>
    <w:p w14:paraId="23F76929" w14:textId="77777777" w:rsidR="00891DDC" w:rsidRDefault="00891DDC">
      <w:pPr>
        <w:pStyle w:val="Normal0"/>
        <w:widowControl/>
        <w:rPr>
          <w:sz w:val="24"/>
          <w:szCs w:val="24"/>
        </w:rPr>
      </w:pPr>
    </w:p>
    <w:p w14:paraId="6D9A5BB6" w14:textId="081D33AA" w:rsidR="00EB3813" w:rsidRDefault="00EB3813" w:rsidP="004D24CD">
      <w:pPr>
        <w:pStyle w:val="Normal0"/>
        <w:widowControl/>
        <w:jc w:val="right"/>
        <w:rPr>
          <w:sz w:val="24"/>
          <w:szCs w:val="24"/>
        </w:rPr>
      </w:pPr>
      <w:r>
        <w:rPr>
          <w:sz w:val="24"/>
          <w:szCs w:val="24"/>
        </w:rPr>
        <w:t>Séance levée à 19 h 00</w:t>
      </w:r>
    </w:p>
    <w:sectPr w:rsidR="00EB3813">
      <w:headerReference w:type="default" r:id="rId6"/>
      <w:pgSz w:w="11909" w:h="16834"/>
      <w:pgMar w:top="850" w:right="567" w:bottom="850" w:left="850" w:header="567" w:footer="567" w:gutter="0"/>
      <w:pgNumType w:start="1"/>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FF49" w14:textId="77777777" w:rsidR="00455948" w:rsidRDefault="00455948">
      <w:r>
        <w:separator/>
      </w:r>
    </w:p>
  </w:endnote>
  <w:endnote w:type="continuationSeparator" w:id="0">
    <w:p w14:paraId="762AB7B6" w14:textId="77777777" w:rsidR="00455948" w:rsidRDefault="0045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4572" w14:textId="77777777" w:rsidR="00455948" w:rsidRDefault="00455948">
      <w:r>
        <w:separator/>
      </w:r>
    </w:p>
  </w:footnote>
  <w:footnote w:type="continuationSeparator" w:id="0">
    <w:p w14:paraId="7BC97FD2" w14:textId="77777777" w:rsidR="00455948" w:rsidRDefault="00455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9747"/>
      <w:gridCol w:w="851"/>
    </w:tblGrid>
    <w:tr w:rsidR="00891DDC" w14:paraId="0ECF8A8A" w14:textId="77777777">
      <w:tc>
        <w:tcPr>
          <w:tcW w:w="9747" w:type="dxa"/>
        </w:tcPr>
        <w:p w14:paraId="7D06E40F" w14:textId="77777777" w:rsidR="00891DDC" w:rsidRDefault="00000000">
          <w:pPr>
            <w:pStyle w:val="Normal0"/>
            <w:widowControl/>
            <w:rPr>
              <w:sz w:val="22"/>
              <w:szCs w:val="22"/>
            </w:rPr>
          </w:pPr>
          <w:r>
            <w:rPr>
              <w:sz w:val="22"/>
              <w:szCs w:val="22"/>
            </w:rPr>
            <w:t>DOMINOIS - Commune - Registre des délibérations</w:t>
          </w:r>
        </w:p>
      </w:tc>
      <w:tc>
        <w:tcPr>
          <w:tcW w:w="851" w:type="dxa"/>
        </w:tcPr>
        <w:p w14:paraId="0C680D36" w14:textId="77777777" w:rsidR="00891DDC" w:rsidRDefault="00000000">
          <w:pPr>
            <w:pStyle w:val="Normal0"/>
            <w:widowControl/>
            <w:jc w:val="right"/>
            <w:rPr>
              <w:sz w:val="22"/>
              <w:szCs w:val="22"/>
            </w:rPr>
          </w:pPr>
          <w:r>
            <w:rPr>
              <w:noProof/>
              <w:sz w:val="22"/>
              <w:szCs w:val="22"/>
            </w:rPr>
            <w:fldChar w:fldCharType="begin"/>
          </w:r>
          <w:r>
            <w:rPr>
              <w:noProof/>
              <w:sz w:val="22"/>
              <w:szCs w:val="22"/>
            </w:rPr>
            <w:instrText xml:space="preserve"> PAGE \* Arabic \* MERGEFORMAT </w:instrText>
          </w:r>
          <w:r>
            <w:rPr>
              <w:noProof/>
              <w:sz w:val="22"/>
              <w:szCs w:val="22"/>
            </w:rPr>
            <w:fldChar w:fldCharType="separate"/>
          </w:r>
          <w:r>
            <w:rPr>
              <w:noProof/>
              <w:sz w:val="22"/>
              <w:szCs w:val="22"/>
            </w:rPr>
            <w:t>1</w:t>
          </w:r>
          <w:r>
            <w:rPr>
              <w:sz w:val="22"/>
              <w:szCs w:val="22"/>
            </w:rPr>
            <w:fldChar w:fldCharType="end"/>
          </w:r>
        </w:p>
      </w:tc>
    </w:tr>
  </w:tbl>
  <w:p w14:paraId="4B029345" w14:textId="77777777" w:rsidR="00891DDC" w:rsidRDefault="00891DDC">
    <w:pPr>
      <w:pStyle w:val="Normal0"/>
      <w:widowControl/>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Footer/>
  <w:proofState w:spelling="clean" w:grammar="clean"/>
  <w:defaultTabStop w:val="1134"/>
  <w:hyphenationZone w:val="425"/>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DC"/>
    <w:rsid w:val="00455948"/>
    <w:rsid w:val="004D24CD"/>
    <w:rsid w:val="00891DDC"/>
    <w:rsid w:val="00A80E94"/>
    <w:rsid w:val="00EB38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592E"/>
  <w15:docId w15:val="{D0D36375-15F1-45C9-8B19-94A98929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 w:val="20"/>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styleId="En-tte">
    <w:name w:val="header"/>
    <w:basedOn w:val="Normal"/>
    <w:qFormat/>
    <w:pPr>
      <w:tabs>
        <w:tab w:val="center" w:pos="4536"/>
        <w:tab w:val="right" w:pos="9072"/>
      </w:tabs>
    </w:pPr>
  </w:style>
  <w:style w:type="paragraph" w:styleId="Pieddepage">
    <w:name w:val="footer"/>
    <w:basedOn w:val="Normal"/>
    <w:qFormat/>
    <w:pPr>
      <w:tabs>
        <w:tab w:val="center" w:pos="4536"/>
        <w:tab w:val="right" w:pos="9072"/>
      </w:tabs>
    </w:pPr>
  </w:style>
  <w:style w:type="character" w:customStyle="1" w:styleId="En-tteCar">
    <w:name w:val="En-tête Car"/>
    <w:qFormat/>
    <w:rPr>
      <w:rtl w:val="0"/>
      <w:lang w:val="fr-FR" w:eastAsia="fr-FR" w:bidi="fr-FR"/>
    </w:rPr>
  </w:style>
  <w:style w:type="character" w:customStyle="1" w:styleId="PieddepageCar">
    <w:name w:val="Pied de page Car"/>
    <w:qFormat/>
    <w:rPr>
      <w:rtl w:val="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903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Jean-Jacques LACASSAGNE</dc:creator>
  <cp:lastModifiedBy>Mairie de Dominois</cp:lastModifiedBy>
  <cp:revision>2</cp:revision>
  <cp:lastPrinted>2025-12-17T08:00:00Z</cp:lastPrinted>
  <dcterms:created xsi:type="dcterms:W3CDTF">2025-12-17T08:01:00Z</dcterms:created>
  <dcterms:modified xsi:type="dcterms:W3CDTF">2025-12-17T08:01:00Z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UID">
    <vt:lpwstr>f335c144-fe5c-4524-905f-105bdcbaee34</vt:lpwstr>
  </property>
</Properties>
</file>